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1DAC" w:rsidRDefault="00021DAC" w:rsidP="00021DAC">
      <w:pPr>
        <w:numPr>
          <w:ilvl w:val="1"/>
          <w:numId w:val="1"/>
        </w:numPr>
        <w:tabs>
          <w:tab w:val="left" w:pos="360"/>
          <w:tab w:val="left" w:pos="562"/>
        </w:tabs>
        <w:spacing w:line="300" w:lineRule="auto"/>
        <w:ind w:hanging="840"/>
        <w:rPr>
          <w:color w:val="999999"/>
          <w:sz w:val="18"/>
          <w:szCs w:val="18"/>
        </w:rPr>
        <w:sectPr w:rsidR="00021DAC" w:rsidSect="00021DA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/>
          <w:pgMar w:top="1401" w:right="1646" w:bottom="623" w:left="1260" w:header="0" w:footer="472" w:gutter="0"/>
          <w:cols w:space="720"/>
          <w:docGrid w:type="lines" w:linePitch="312"/>
        </w:sectPr>
      </w:pPr>
      <w:r>
        <w:rPr>
          <w:rFonts w:ascii="宋体" w:hAnsi="宋体" w:cs="Arial" w:hint="eastAsia"/>
          <w:b/>
          <w:color w:val="000000"/>
          <w:sz w:val="28"/>
          <w:szCs w:val="28"/>
        </w:rPr>
        <w:t>目录</w:t>
      </w:r>
      <w:r>
        <w:rPr>
          <w:rFonts w:hint="eastAsia"/>
        </w:rPr>
        <w:t>—————————————————————————————————————</w:t>
      </w:r>
    </w:p>
    <w:p w:rsidR="00021DAC" w:rsidRPr="001C1490" w:rsidRDefault="00021DAC" w:rsidP="00021DAC">
      <w:pPr>
        <w:pStyle w:val="3"/>
      </w:pPr>
      <w:r w:rsidRPr="00BD2686">
        <w:rPr>
          <w:rFonts w:hint="eastAsia"/>
        </w:rPr>
        <w:lastRenderedPageBreak/>
        <w:t>目录</w:t>
      </w:r>
    </w:p>
    <w:p w:rsidR="00021DAC" w:rsidRPr="00F42AC5" w:rsidRDefault="00021DAC" w:rsidP="00021DAC">
      <w:pPr>
        <w:pStyle w:val="a7"/>
        <w:rPr>
          <w:rFonts w:hAnsi="宋体" w:cs="宋体" w:hint="eastAsia"/>
        </w:rPr>
      </w:pPr>
    </w:p>
    <w:p w:rsidR="00021DAC" w:rsidRPr="0061211D" w:rsidRDefault="00021DAC" w:rsidP="00021DAC">
      <w:pPr>
        <w:pStyle w:val="a7"/>
        <w:rPr>
          <w:rFonts w:hAnsi="宋体" w:cs="宋体" w:hint="eastAsia"/>
          <w:b/>
        </w:rPr>
      </w:pPr>
      <w:r w:rsidRPr="0061211D">
        <w:rPr>
          <w:rFonts w:hAnsi="宋体" w:cs="宋体" w:hint="eastAsia"/>
          <w:b/>
        </w:rPr>
        <w:t>导读</w:t>
      </w:r>
      <w:r>
        <w:rPr>
          <w:rFonts w:hAnsi="宋体" w:cs="宋体" w:hint="eastAsia"/>
          <w:b/>
        </w:rPr>
        <w:t xml:space="preserve"> </w:t>
      </w:r>
      <w:r w:rsidRPr="0061211D">
        <w:rPr>
          <w:rFonts w:hAnsi="宋体" w:cs="宋体" w:hint="eastAsia"/>
          <w:b/>
        </w:rPr>
        <w:t>本书概要和阅读建议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第一节</w:t>
      </w:r>
      <w:r>
        <w:rPr>
          <w:rFonts w:hAnsi="宋体" w:cs="宋体" w:hint="eastAsia"/>
        </w:rPr>
        <w:t xml:space="preserve"> </w:t>
      </w:r>
      <w:r w:rsidRPr="00F42AC5">
        <w:rPr>
          <w:rFonts w:hAnsi="宋体" w:cs="宋体" w:hint="eastAsia"/>
        </w:rPr>
        <w:t>本书内容简介</w:t>
      </w:r>
    </w:p>
    <w:p w:rsidR="00021DAC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第二节</w:t>
      </w:r>
      <w:r>
        <w:rPr>
          <w:rFonts w:hAnsi="宋体" w:cs="宋体" w:hint="eastAsia"/>
        </w:rPr>
        <w:t xml:space="preserve"> </w:t>
      </w:r>
      <w:r w:rsidRPr="00F42AC5">
        <w:rPr>
          <w:rFonts w:hAnsi="宋体" w:cs="宋体" w:hint="eastAsia"/>
        </w:rPr>
        <w:t>本书的阅读方式</w:t>
      </w:r>
    </w:p>
    <w:p w:rsidR="00021DAC" w:rsidRDefault="00021DAC" w:rsidP="00021DAC">
      <w:pPr>
        <w:pStyle w:val="a7"/>
        <w:rPr>
          <w:rFonts w:hAnsi="宋体" w:cs="宋体" w:hint="eastAsia"/>
        </w:rPr>
      </w:pPr>
    </w:p>
    <w:p w:rsidR="00021DAC" w:rsidRPr="0061211D" w:rsidRDefault="00021DAC" w:rsidP="00021DAC">
      <w:pPr>
        <w:pStyle w:val="a7"/>
        <w:rPr>
          <w:rFonts w:hAnsi="宋体" w:cs="宋体" w:hint="eastAsia"/>
          <w:b/>
        </w:rPr>
      </w:pPr>
      <w:r w:rsidRPr="0061211D">
        <w:rPr>
          <w:rFonts w:hAnsi="宋体" w:cs="宋体" w:hint="eastAsia"/>
          <w:b/>
        </w:rPr>
        <w:t>第一编</w:t>
      </w:r>
      <w:r>
        <w:rPr>
          <w:rFonts w:hAnsi="宋体" w:cs="宋体" w:hint="eastAsia"/>
          <w:b/>
        </w:rPr>
        <w:t xml:space="preserve"> </w:t>
      </w:r>
      <w:r w:rsidRPr="0061211D">
        <w:rPr>
          <w:rFonts w:hAnsi="宋体" w:cs="宋体" w:hint="eastAsia"/>
          <w:b/>
        </w:rPr>
        <w:t>制作个人学习计划指南</w:t>
      </w:r>
    </w:p>
    <w:p w:rsidR="00021DAC" w:rsidRPr="00F42AC5" w:rsidRDefault="00021DAC" w:rsidP="00021DAC">
      <w:pPr>
        <w:pStyle w:val="a7"/>
        <w:rPr>
          <w:rFonts w:hAnsi="宋体" w:cs="宋体" w:hint="eastAsia"/>
        </w:rPr>
      </w:pPr>
      <w:r w:rsidRPr="00F42AC5">
        <w:rPr>
          <w:rFonts w:hAnsi="宋体" w:cs="宋体" w:hint="eastAsia"/>
        </w:rPr>
        <w:t>第一章</w:t>
      </w:r>
      <w:r>
        <w:rPr>
          <w:rFonts w:hAnsi="宋体" w:cs="宋体" w:hint="eastAsia"/>
        </w:rPr>
        <w:t xml:space="preserve"> </w:t>
      </w:r>
      <w:r w:rsidRPr="00F42AC5">
        <w:rPr>
          <w:rFonts w:hAnsi="宋体" w:cs="宋体" w:hint="eastAsia"/>
        </w:rPr>
        <w:t>进行学习规划的重要性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第一节</w:t>
      </w:r>
      <w:r>
        <w:rPr>
          <w:rFonts w:hAnsi="宋体" w:cs="宋体" w:hint="eastAsia"/>
        </w:rPr>
        <w:t xml:space="preserve"> </w:t>
      </w:r>
      <w:r w:rsidRPr="00F42AC5">
        <w:rPr>
          <w:rFonts w:hAnsi="宋体" w:cs="宋体" w:hint="eastAsia"/>
        </w:rPr>
        <w:t>学生A和学生B的学习进度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第二节</w:t>
      </w:r>
      <w:r>
        <w:rPr>
          <w:rFonts w:hAnsi="宋体" w:cs="宋体" w:hint="eastAsia"/>
        </w:rPr>
        <w:t xml:space="preserve"> </w:t>
      </w:r>
      <w:r w:rsidRPr="00F42AC5">
        <w:rPr>
          <w:rFonts w:hAnsi="宋体" w:cs="宋体" w:hint="eastAsia"/>
        </w:rPr>
        <w:t>制作一个具体的学习计划的好处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第三节</w:t>
      </w:r>
      <w:r>
        <w:rPr>
          <w:rFonts w:hAnsi="宋体" w:cs="宋体" w:hint="eastAsia"/>
        </w:rPr>
        <w:t xml:space="preserve"> </w:t>
      </w:r>
      <w:r w:rsidRPr="00F42AC5">
        <w:rPr>
          <w:rFonts w:hAnsi="宋体" w:cs="宋体" w:hint="eastAsia"/>
        </w:rPr>
        <w:t>目标是规划的基石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第四节</w:t>
      </w:r>
      <w:r>
        <w:rPr>
          <w:rFonts w:hAnsi="宋体" w:cs="宋体" w:hint="eastAsia"/>
        </w:rPr>
        <w:t xml:space="preserve"> </w:t>
      </w:r>
      <w:r w:rsidRPr="00F42AC5">
        <w:rPr>
          <w:rFonts w:hAnsi="宋体" w:cs="宋体" w:hint="eastAsia"/>
        </w:rPr>
        <w:t>B的学习计划</w:t>
      </w:r>
    </w:p>
    <w:p w:rsidR="00021DAC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第五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总结</w:t>
      </w:r>
    </w:p>
    <w:p w:rsidR="00021DAC" w:rsidRPr="00F42AC5" w:rsidRDefault="00021DAC" w:rsidP="00021DAC">
      <w:pPr>
        <w:pStyle w:val="a7"/>
        <w:rPr>
          <w:rFonts w:hAnsi="宋体" w:cs="宋体" w:hint="eastAsia"/>
        </w:rPr>
      </w:pPr>
      <w:r w:rsidRPr="00F42AC5">
        <w:rPr>
          <w:rFonts w:hAnsi="宋体" w:cs="宋体" w:hint="eastAsia"/>
        </w:rPr>
        <w:t>第二章</w:t>
      </w:r>
      <w:r>
        <w:rPr>
          <w:rFonts w:hAnsi="宋体" w:cs="宋体" w:hint="eastAsia"/>
        </w:rPr>
        <w:t xml:space="preserve"> </w:t>
      </w:r>
      <w:r w:rsidRPr="00F42AC5">
        <w:rPr>
          <w:rFonts w:hAnsi="宋体" w:cs="宋体" w:hint="eastAsia"/>
        </w:rPr>
        <w:t>学习成绩要求、修读学科和总结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第一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目标和方法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第二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法学教育的法律依据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第三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法学教育情况简介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第四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在学习期间必须取得的成绩及得到的认识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第五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法学学习中的考试科目有哪些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第六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第一次国家考试的考试形式</w:t>
      </w:r>
    </w:p>
    <w:p w:rsidR="00021DAC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第七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重要的认识和文献</w:t>
      </w:r>
    </w:p>
    <w:p w:rsidR="00021DAC" w:rsidRPr="00F42AC5" w:rsidRDefault="00021DAC" w:rsidP="00021DAC">
      <w:pPr>
        <w:pStyle w:val="a7"/>
        <w:rPr>
          <w:rFonts w:hAnsi="宋体" w:cs="宋体" w:hint="eastAsia"/>
        </w:rPr>
      </w:pPr>
      <w:r w:rsidRPr="00F42AC5">
        <w:rPr>
          <w:rFonts w:hAnsi="宋体" w:cs="宋体" w:hint="eastAsia"/>
        </w:rPr>
        <w:t>第三章</w:t>
      </w:r>
      <w:r>
        <w:rPr>
          <w:rFonts w:hAnsi="宋体" w:cs="宋体" w:hint="eastAsia"/>
        </w:rPr>
        <w:t xml:space="preserve"> </w:t>
      </w:r>
      <w:r w:rsidRPr="00F42AC5">
        <w:rPr>
          <w:rFonts w:hAnsi="宋体" w:cs="宋体" w:hint="eastAsia"/>
        </w:rPr>
        <w:t>学院提供的课程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第一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目标和方法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第二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必修课领域的课程教学（不包括国家考试准备课程）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第三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重点学科的课程教学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第四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案例分析和考试培训的课程安排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第五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口试备考的课程安排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第六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国家考试备考的课程安排</w:t>
      </w:r>
    </w:p>
    <w:p w:rsidR="00021DAC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第七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本章最重要的总结</w:t>
      </w:r>
    </w:p>
    <w:p w:rsidR="00021DAC" w:rsidRPr="00F42AC5" w:rsidRDefault="00021DAC" w:rsidP="00021DAC">
      <w:pPr>
        <w:pStyle w:val="a7"/>
        <w:rPr>
          <w:rFonts w:hAnsi="宋体" w:cs="宋体" w:hint="eastAsia"/>
        </w:rPr>
      </w:pPr>
      <w:r w:rsidRPr="00F42AC5">
        <w:rPr>
          <w:rFonts w:hAnsi="宋体" w:cs="宋体" w:hint="eastAsia"/>
        </w:rPr>
        <w:t>第四章</w:t>
      </w:r>
      <w:r>
        <w:rPr>
          <w:rFonts w:hAnsi="宋体" w:cs="宋体" w:hint="eastAsia"/>
        </w:rPr>
        <w:t xml:space="preserve"> </w:t>
      </w:r>
      <w:r w:rsidRPr="00F42AC5">
        <w:rPr>
          <w:rFonts w:hAnsi="宋体" w:cs="宋体" w:hint="eastAsia"/>
        </w:rPr>
        <w:t>怎样制作具体的学习规划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第一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法学学习的目标和学习模式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第二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总计划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第三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学期规划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第四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周计划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lastRenderedPageBreak/>
        <w:t>第五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天计划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第六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附学习目标的学习计划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第七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国家考试备考计划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第八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规划国外学习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第九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“出状况了”怎么办</w:t>
      </w:r>
    </w:p>
    <w:p w:rsidR="00021DAC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第十节</w:t>
      </w:r>
      <w:r>
        <w:rPr>
          <w:rFonts w:hAnsi="宋体" w:cs="宋体" w:hint="eastAsia"/>
        </w:rPr>
        <w:t xml:space="preserve"> </w:t>
      </w:r>
      <w:r w:rsidRPr="00F42AC5">
        <w:rPr>
          <w:rFonts w:hAnsi="宋体" w:cs="宋体" w:hint="eastAsia"/>
        </w:rPr>
        <w:t>重要的认识</w:t>
      </w:r>
    </w:p>
    <w:p w:rsidR="00021DAC" w:rsidRDefault="00021DAC" w:rsidP="00021DAC">
      <w:pPr>
        <w:pStyle w:val="a7"/>
        <w:rPr>
          <w:rFonts w:hAnsi="宋体" w:cs="宋体" w:hint="eastAsia"/>
        </w:rPr>
      </w:pPr>
    </w:p>
    <w:p w:rsidR="00021DAC" w:rsidRPr="00A02FF0" w:rsidRDefault="00021DAC" w:rsidP="00021DAC">
      <w:pPr>
        <w:pStyle w:val="a7"/>
        <w:rPr>
          <w:rFonts w:hAnsi="宋体" w:cs="宋体" w:hint="eastAsia"/>
          <w:b/>
        </w:rPr>
      </w:pPr>
      <w:r w:rsidRPr="00A02FF0">
        <w:rPr>
          <w:rFonts w:hAnsi="宋体" w:cs="宋体" w:hint="eastAsia"/>
          <w:b/>
        </w:rPr>
        <w:t>第二编</w:t>
      </w:r>
      <w:r>
        <w:rPr>
          <w:rFonts w:hAnsi="宋体" w:cs="宋体" w:hint="eastAsia"/>
          <w:b/>
        </w:rPr>
        <w:t xml:space="preserve"> </w:t>
      </w:r>
      <w:r w:rsidRPr="00A02FF0">
        <w:rPr>
          <w:rFonts w:hAnsi="宋体" w:cs="宋体" w:hint="eastAsia"/>
          <w:b/>
        </w:rPr>
        <w:t>重要的学习能力第五章阅读能力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第一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SQ3R阅读法或者五步阅读法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第二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文本或者书目选择</w:t>
      </w:r>
    </w:p>
    <w:p w:rsidR="00021DAC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第三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阅读速度</w:t>
      </w:r>
    </w:p>
    <w:p w:rsidR="00021DAC" w:rsidRPr="00F42AC5" w:rsidRDefault="00021DAC" w:rsidP="00021DAC">
      <w:pPr>
        <w:pStyle w:val="a7"/>
        <w:rPr>
          <w:rFonts w:hAnsi="宋体" w:cs="宋体" w:hint="eastAsia"/>
        </w:rPr>
      </w:pPr>
      <w:r w:rsidRPr="00F42AC5">
        <w:rPr>
          <w:rFonts w:hAnsi="宋体" w:cs="宋体" w:hint="eastAsia"/>
        </w:rPr>
        <w:t>第六章</w:t>
      </w:r>
      <w:r>
        <w:rPr>
          <w:rFonts w:hAnsi="宋体" w:cs="宋体" w:hint="eastAsia"/>
        </w:rPr>
        <w:t xml:space="preserve"> </w:t>
      </w:r>
      <w:r w:rsidRPr="00F42AC5">
        <w:rPr>
          <w:rFonts w:hAnsi="宋体" w:cs="宋体" w:hint="eastAsia"/>
        </w:rPr>
        <w:t>系统掌握不同法学领域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第一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知识来源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第二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学习法学知识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第三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补充式的知识储备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第四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复习、深化、考查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第五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掌握法学领域之间的横向联系</w:t>
      </w:r>
    </w:p>
    <w:p w:rsidR="00021DAC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第六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总结和重要的认识</w:t>
      </w:r>
    </w:p>
    <w:p w:rsidR="00021DAC" w:rsidRPr="00F42AC5" w:rsidRDefault="00021DAC" w:rsidP="00021DAC">
      <w:pPr>
        <w:pStyle w:val="a7"/>
        <w:rPr>
          <w:rFonts w:hAnsi="宋体" w:cs="宋体" w:hint="eastAsia"/>
        </w:rPr>
      </w:pPr>
      <w:r w:rsidRPr="00F42AC5">
        <w:rPr>
          <w:rFonts w:hAnsi="宋体" w:cs="宋体" w:hint="eastAsia"/>
        </w:rPr>
        <w:t>第七章</w:t>
      </w:r>
      <w:r>
        <w:rPr>
          <w:rFonts w:hAnsi="宋体" w:cs="宋体" w:hint="eastAsia"/>
        </w:rPr>
        <w:t xml:space="preserve"> </w:t>
      </w:r>
      <w:r w:rsidRPr="00F42AC5">
        <w:rPr>
          <w:rFonts w:hAnsi="宋体" w:cs="宋体" w:hint="eastAsia"/>
        </w:rPr>
        <w:t>课堂笔记和摘录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第一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为什么要记笔记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第二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记多少、记哪些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第三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外部表现形式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第四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制作读书摘录的要点</w:t>
      </w:r>
    </w:p>
    <w:p w:rsidR="00021DAC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第五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认识</w:t>
      </w:r>
    </w:p>
    <w:p w:rsidR="00021DAC" w:rsidRPr="00F42AC5" w:rsidRDefault="00021DAC" w:rsidP="00021DAC">
      <w:pPr>
        <w:pStyle w:val="a7"/>
        <w:rPr>
          <w:rFonts w:hAnsi="宋体" w:cs="宋体" w:hint="eastAsia"/>
        </w:rPr>
      </w:pPr>
      <w:r w:rsidRPr="00F42AC5">
        <w:rPr>
          <w:rFonts w:hAnsi="宋体" w:cs="宋体" w:hint="eastAsia"/>
        </w:rPr>
        <w:t>第八章</w:t>
      </w:r>
      <w:r>
        <w:rPr>
          <w:rFonts w:hAnsi="宋体" w:cs="宋体" w:hint="eastAsia"/>
        </w:rPr>
        <w:t xml:space="preserve"> </w:t>
      </w:r>
      <w:r w:rsidRPr="00F42AC5">
        <w:rPr>
          <w:rFonts w:hAnsi="宋体" w:cs="宋体" w:hint="eastAsia"/>
        </w:rPr>
        <w:t>使用索引卡片学习知识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第一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为什么要使用索引卡片完成知识储备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第二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关键词卡片和法条卡片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第三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自主选择索引卡片体系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第四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制作索引卡片的软件</w:t>
      </w:r>
    </w:p>
    <w:p w:rsidR="00021DAC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第五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总结</w:t>
      </w:r>
    </w:p>
    <w:p w:rsidR="00021DAC" w:rsidRPr="00F42AC5" w:rsidRDefault="00021DAC" w:rsidP="00021DAC">
      <w:pPr>
        <w:pStyle w:val="a7"/>
        <w:rPr>
          <w:rFonts w:hAnsi="宋体" w:cs="宋体" w:hint="eastAsia"/>
        </w:rPr>
      </w:pPr>
      <w:r w:rsidRPr="00F42AC5">
        <w:rPr>
          <w:rFonts w:hAnsi="宋体" w:cs="宋体" w:hint="eastAsia"/>
        </w:rPr>
        <w:t>第九章</w:t>
      </w:r>
      <w:r>
        <w:rPr>
          <w:rFonts w:hAnsi="宋体" w:cs="宋体" w:hint="eastAsia"/>
        </w:rPr>
        <w:t xml:space="preserve"> </w:t>
      </w:r>
      <w:r w:rsidRPr="00F42AC5">
        <w:rPr>
          <w:rFonts w:hAnsi="宋体" w:cs="宋体" w:hint="eastAsia"/>
        </w:rPr>
        <w:t>案例分析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第一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概况和目标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第二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案例分析和解答技巧作为学习重点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第三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案例分析准备工作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第四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回答案例问题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第五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时间分配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第六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案例分析练习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lastRenderedPageBreak/>
        <w:t>第七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在案例分析中对自身技能的考查</w:t>
      </w:r>
    </w:p>
    <w:p w:rsidR="00021DAC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第八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案例分析中的概念阐释和文献</w:t>
      </w:r>
    </w:p>
    <w:p w:rsidR="00021DAC" w:rsidRPr="00F42AC5" w:rsidRDefault="00021DAC" w:rsidP="00021DAC">
      <w:pPr>
        <w:pStyle w:val="a7"/>
        <w:rPr>
          <w:rFonts w:hAnsi="宋体" w:cs="宋体" w:hint="eastAsia"/>
        </w:rPr>
      </w:pPr>
      <w:r w:rsidRPr="00F42AC5">
        <w:rPr>
          <w:rFonts w:hAnsi="宋体" w:cs="宋体" w:hint="eastAsia"/>
        </w:rPr>
        <w:t>第十章</w:t>
      </w:r>
      <w:r>
        <w:rPr>
          <w:rFonts w:hAnsi="宋体" w:cs="宋体" w:hint="eastAsia"/>
        </w:rPr>
        <w:t xml:space="preserve"> </w:t>
      </w:r>
      <w:r w:rsidRPr="00F42AC5">
        <w:rPr>
          <w:rFonts w:hAnsi="宋体" w:cs="宋体" w:hint="eastAsia"/>
        </w:rPr>
        <w:t>学习小组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第一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概况和目标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第二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学习小组成员的数量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第三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哪些才是合适的成员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第四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怎样寻找合适的成员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第五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学习小组的任务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第六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怎样管理学习小组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第七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学习小组的活动时间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第八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在学习小组中遇到困难怎么办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第九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学习小组协议的内容</w:t>
      </w:r>
    </w:p>
    <w:p w:rsidR="00021DAC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第十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总结和认识</w:t>
      </w:r>
    </w:p>
    <w:p w:rsidR="00021DAC" w:rsidRPr="00F42AC5" w:rsidRDefault="00021DAC" w:rsidP="00021DAC">
      <w:pPr>
        <w:pStyle w:val="a7"/>
        <w:rPr>
          <w:rFonts w:hAnsi="宋体" w:cs="宋体" w:hint="eastAsia"/>
        </w:rPr>
      </w:pPr>
      <w:r w:rsidRPr="00F42AC5">
        <w:rPr>
          <w:rFonts w:hAnsi="宋体" w:cs="宋体" w:hint="eastAsia"/>
        </w:rPr>
        <w:t>第十一章</w:t>
      </w:r>
      <w:r>
        <w:rPr>
          <w:rFonts w:hAnsi="宋体" w:cs="宋体" w:hint="eastAsia"/>
        </w:rPr>
        <w:t xml:space="preserve"> </w:t>
      </w:r>
      <w:r w:rsidRPr="00F42AC5">
        <w:rPr>
          <w:rFonts w:hAnsi="宋体" w:cs="宋体" w:hint="eastAsia"/>
        </w:rPr>
        <w:t>学会学习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第一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概况和目标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第二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学习心理学和神经科学的研究成果在法学学习中的应用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第三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个人学习偏好和促进学习因素的确定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第四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思维导图作为一种可视化学习和工作技巧的范例</w:t>
      </w:r>
    </w:p>
    <w:p w:rsidR="00021DAC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第五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认识</w:t>
      </w:r>
    </w:p>
    <w:p w:rsidR="00021DAC" w:rsidRPr="00F42AC5" w:rsidRDefault="00021DAC" w:rsidP="00021DAC">
      <w:pPr>
        <w:pStyle w:val="a7"/>
        <w:rPr>
          <w:rFonts w:hAnsi="宋体" w:cs="宋体" w:hint="eastAsia"/>
        </w:rPr>
      </w:pPr>
      <w:r w:rsidRPr="00F42AC5">
        <w:rPr>
          <w:rFonts w:hAnsi="宋体" w:cs="宋体" w:hint="eastAsia"/>
        </w:rPr>
        <w:t>第十二章</w:t>
      </w:r>
      <w:r>
        <w:rPr>
          <w:rFonts w:hAnsi="宋体" w:cs="宋体" w:hint="eastAsia"/>
        </w:rPr>
        <w:t xml:space="preserve"> </w:t>
      </w:r>
      <w:r w:rsidRPr="00F42AC5">
        <w:rPr>
          <w:rFonts w:hAnsi="宋体" w:cs="宋体" w:hint="eastAsia"/>
        </w:rPr>
        <w:t>时间管理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第一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概况和目标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第二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您的个人时间管理出了什么问题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第三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目标即是动力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第四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时间管理规则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第五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活动列表和计划</w:t>
      </w:r>
    </w:p>
    <w:p w:rsidR="00021DAC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第六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文献</w:t>
      </w:r>
    </w:p>
    <w:p w:rsidR="00021DAC" w:rsidRPr="00F42AC5" w:rsidRDefault="00021DAC" w:rsidP="00021DAC">
      <w:pPr>
        <w:pStyle w:val="a7"/>
        <w:rPr>
          <w:rFonts w:hAnsi="宋体" w:cs="宋体" w:hint="eastAsia"/>
        </w:rPr>
      </w:pPr>
      <w:r w:rsidRPr="00F42AC5">
        <w:rPr>
          <w:rFonts w:hAnsi="宋体" w:cs="宋体" w:hint="eastAsia"/>
        </w:rPr>
        <w:t>第十三章</w:t>
      </w:r>
      <w:r>
        <w:rPr>
          <w:rFonts w:hAnsi="宋体" w:cs="宋体" w:hint="eastAsia"/>
        </w:rPr>
        <w:t xml:space="preserve"> </w:t>
      </w:r>
      <w:r w:rsidRPr="00F42AC5">
        <w:rPr>
          <w:rFonts w:hAnsi="宋体" w:cs="宋体" w:hint="eastAsia"/>
        </w:rPr>
        <w:t>课程论文和口试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第一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国家考试或者大学考试的主题研究论文</w:t>
      </w:r>
    </w:p>
    <w:p w:rsidR="00021DAC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第二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口试作为国家考试和大学考试的一部分</w:t>
      </w:r>
    </w:p>
    <w:p w:rsidR="00021DAC" w:rsidRDefault="00021DAC" w:rsidP="00021DAC">
      <w:pPr>
        <w:pStyle w:val="a7"/>
        <w:rPr>
          <w:rFonts w:hAnsi="宋体" w:cs="宋体" w:hint="eastAsia"/>
        </w:rPr>
      </w:pPr>
      <w:r w:rsidRPr="00F42AC5">
        <w:rPr>
          <w:rFonts w:hAnsi="宋体" w:cs="宋体" w:hint="eastAsia"/>
        </w:rPr>
        <w:t>第十四章法律咨询和法律关系形成</w:t>
      </w:r>
    </w:p>
    <w:p w:rsidR="00021DAC" w:rsidRPr="00F42AC5" w:rsidRDefault="00021DAC" w:rsidP="00021DAC">
      <w:pPr>
        <w:pStyle w:val="a7"/>
        <w:rPr>
          <w:rFonts w:hAnsi="宋体" w:cs="宋体" w:hint="eastAsia"/>
        </w:rPr>
      </w:pPr>
      <w:r w:rsidRPr="00F42AC5">
        <w:rPr>
          <w:rFonts w:hAnsi="宋体" w:cs="宋体" w:hint="eastAsia"/>
        </w:rPr>
        <w:t>第十五章</w:t>
      </w:r>
      <w:r>
        <w:rPr>
          <w:rFonts w:hAnsi="宋体" w:cs="宋体" w:hint="eastAsia"/>
        </w:rPr>
        <w:t xml:space="preserve"> </w:t>
      </w:r>
      <w:r w:rsidRPr="00F42AC5">
        <w:rPr>
          <w:rFonts w:hAnsi="宋体" w:cs="宋体" w:hint="eastAsia"/>
        </w:rPr>
        <w:t>掌握关键技能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第一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什么是关键技能、有哪些关键技能</w:t>
      </w:r>
    </w:p>
    <w:p w:rsidR="00021DAC" w:rsidRPr="00F42AC5" w:rsidRDefault="00021DAC" w:rsidP="00021DAC">
      <w:pPr>
        <w:pStyle w:val="a7"/>
        <w:ind w:firstLineChars="100" w:firstLine="210"/>
        <w:rPr>
          <w:rFonts w:hAnsi="宋体" w:cs="宋体" w:hint="eastAsia"/>
        </w:rPr>
      </w:pPr>
      <w:r w:rsidRPr="00F42AC5">
        <w:rPr>
          <w:rFonts w:hAnsi="宋体" w:cs="宋体" w:hint="eastAsia"/>
        </w:rPr>
        <w:t>第二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怎样在法律学习中掌握关键技能</w:t>
      </w:r>
    </w:p>
    <w:p w:rsidR="00021DAC" w:rsidRDefault="00021DAC" w:rsidP="00021DAC">
      <w:pPr>
        <w:pStyle w:val="a7"/>
        <w:ind w:firstLineChars="100" w:firstLine="210"/>
        <w:rPr>
          <w:rFonts w:hAnsi="宋体" w:cs="宋体"/>
        </w:rPr>
      </w:pPr>
      <w:r w:rsidRPr="00F42AC5">
        <w:rPr>
          <w:rFonts w:hAnsi="宋体" w:cs="宋体" w:hint="eastAsia"/>
        </w:rPr>
        <w:t>第三</w:t>
      </w:r>
      <w:r>
        <w:rPr>
          <w:rFonts w:hAnsi="宋体" w:cs="宋体" w:hint="eastAsia"/>
        </w:rPr>
        <w:t xml:space="preserve">节 </w:t>
      </w:r>
      <w:r w:rsidRPr="00F42AC5">
        <w:rPr>
          <w:rFonts w:hAnsi="宋体" w:cs="宋体" w:hint="eastAsia"/>
        </w:rPr>
        <w:t>进一步的文献有哪些</w:t>
      </w:r>
    </w:p>
    <w:p w:rsidR="00021DAC" w:rsidRDefault="00021DAC" w:rsidP="00021DAC">
      <w:pPr>
        <w:pStyle w:val="a7"/>
        <w:rPr>
          <w:rFonts w:hAnsi="宋体" w:cs="宋体"/>
        </w:rPr>
      </w:pPr>
      <w:r w:rsidRPr="00F42AC5">
        <w:rPr>
          <w:rFonts w:hAnsi="宋体" w:cs="宋体" w:hint="eastAsia"/>
        </w:rPr>
        <w:t>第十六章 高效学习法律的要领</w:t>
      </w:r>
    </w:p>
    <w:p w:rsidR="00021DAC" w:rsidRDefault="00021DAC" w:rsidP="00021DAC">
      <w:pPr>
        <w:pStyle w:val="a7"/>
        <w:rPr>
          <w:rFonts w:hAnsi="宋体" w:cs="宋体"/>
        </w:rPr>
      </w:pPr>
    </w:p>
    <w:p w:rsidR="00021DAC" w:rsidRPr="0060329D" w:rsidRDefault="00021DAC" w:rsidP="00021DAC">
      <w:pPr>
        <w:pStyle w:val="a7"/>
        <w:rPr>
          <w:rFonts w:hAnsi="宋体" w:cs="宋体"/>
          <w:b/>
        </w:rPr>
      </w:pPr>
      <w:r w:rsidRPr="0060329D">
        <w:rPr>
          <w:rFonts w:hAnsi="宋体" w:cs="宋体" w:hint="eastAsia"/>
          <w:b/>
        </w:rPr>
        <w:t>引用文献缩写目录</w:t>
      </w:r>
    </w:p>
    <w:p w:rsidR="0042584B" w:rsidRDefault="00704966">
      <w:bookmarkStart w:id="0" w:name="_GoBack"/>
      <w:bookmarkEnd w:id="0"/>
    </w:p>
    <w:sectPr w:rsidR="004258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966" w:rsidRDefault="00704966" w:rsidP="00021DAC">
      <w:r>
        <w:separator/>
      </w:r>
    </w:p>
  </w:endnote>
  <w:endnote w:type="continuationSeparator" w:id="0">
    <w:p w:rsidR="00704966" w:rsidRDefault="00704966" w:rsidP="00021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DAC" w:rsidRDefault="00021DAC">
    <w:pPr>
      <w:pStyle w:val="a4"/>
      <w:framePr w:wrap="around" w:vAnchor="text" w:hAnchor="margin" w:xAlign="right" w:y="1"/>
      <w:rPr>
        <w:rStyle w:val="a5"/>
        <w:rFonts w:hint="eastAsia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021DAC" w:rsidRDefault="00021DAC">
    <w:pPr>
      <w:pStyle w:val="a4"/>
      <w:framePr w:wrap="around" w:vAnchor="text" w:hAnchor="margin" w:xAlign="right" w:y="1"/>
      <w:rPr>
        <w:rStyle w:val="a5"/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DAC" w:rsidRDefault="00021DAC">
    <w:pPr>
      <w:pStyle w:val="a4"/>
      <w:framePr w:wrap="around" w:vAnchor="text" w:hAnchor="margin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  <w:noProof/>
      </w:rPr>
      <w:t>3</w:t>
    </w:r>
    <w:r>
      <w:fldChar w:fldCharType="end"/>
    </w:r>
  </w:p>
  <w:p w:rsidR="00021DAC" w:rsidRDefault="00021DAC">
    <w:pPr>
      <w:rPr>
        <w:rFonts w:hint="eastAsia"/>
        <w:b/>
      </w:rPr>
    </w:pPr>
    <w:r>
      <w:rPr>
        <w:rFonts w:hint="eastAsia"/>
        <w:b/>
      </w:rPr>
      <w:t>_____________________________________________________________________________________</w:t>
    </w:r>
  </w:p>
  <w:p w:rsidR="00021DAC" w:rsidRDefault="00021DAC">
    <w:pPr>
      <w:rPr>
        <w:rFonts w:hint="eastAsia"/>
        <w:b/>
      </w:rPr>
    </w:pPr>
    <w:r>
      <w:rPr>
        <w:rFonts w:hint="eastAsia"/>
        <w:b/>
      </w:rPr>
      <w:t>传真：</w:t>
    </w:r>
    <w:r>
      <w:rPr>
        <w:rFonts w:hint="eastAsia"/>
        <w:b/>
      </w:rPr>
      <w:t>010</w:t>
    </w:r>
    <w:r>
      <w:rPr>
        <w:rFonts w:hint="eastAsia"/>
        <w:b/>
      </w:rPr>
      <w:t>－</w:t>
    </w:r>
    <w:r>
      <w:rPr>
        <w:rFonts w:hint="eastAsia"/>
        <w:b/>
      </w:rPr>
      <w:t>62750311/ 62758469/62755504</w:t>
    </w:r>
    <w:r>
      <w:rPr>
        <w:rFonts w:hint="eastAsia"/>
        <w:b/>
      </w:rPr>
      <w:t>，如有任何问题请致电本区经理。</w:t>
    </w:r>
  </w:p>
  <w:p w:rsidR="00021DAC" w:rsidRDefault="00021DAC">
    <w:pPr>
      <w:ind w:left="420" w:firstLine="420"/>
      <w:rPr>
        <w:rFonts w:hint="eastAsia"/>
        <w:b/>
      </w:rPr>
    </w:pPr>
    <w:r>
      <w:rPr>
        <w:rFonts w:hint="eastAsia"/>
        <w:b/>
      </w:rPr>
      <w:t>热线服务电话：</w:t>
    </w:r>
    <w:r>
      <w:rPr>
        <w:rFonts w:hint="eastAsia"/>
        <w:b/>
      </w:rPr>
      <w:t>010</w:t>
    </w:r>
    <w:r>
      <w:rPr>
        <w:rFonts w:hint="eastAsia"/>
        <w:b/>
      </w:rPr>
      <w:t>－</w:t>
    </w:r>
    <w:r>
      <w:rPr>
        <w:rFonts w:hint="eastAsia"/>
        <w:b/>
      </w:rPr>
      <w:t>62750672</w:t>
    </w:r>
    <w:r>
      <w:rPr>
        <w:rFonts w:hint="eastAsia"/>
        <w:b/>
      </w:rPr>
      <w:tab/>
    </w:r>
    <w:r>
      <w:rPr>
        <w:rFonts w:hint="eastAsia"/>
        <w:b/>
      </w:rPr>
      <w:tab/>
    </w:r>
    <w:r>
      <w:rPr>
        <w:rFonts w:hint="eastAsia"/>
        <w:b/>
      </w:rPr>
      <w:tab/>
    </w:r>
    <w:r>
      <w:rPr>
        <w:rFonts w:hint="eastAsia"/>
        <w:b/>
      </w:rPr>
      <w:t>网站：</w:t>
    </w:r>
    <w:r>
      <w:rPr>
        <w:rFonts w:hint="eastAsia"/>
        <w:b/>
      </w:rPr>
      <w:t>www.pupbook.com</w:t>
    </w:r>
  </w:p>
  <w:p w:rsidR="00021DAC" w:rsidRDefault="00021DAC">
    <w:pPr>
      <w:ind w:left="420" w:firstLine="420"/>
      <w:rPr>
        <w:rFonts w:hint="eastAsia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966" w:rsidRDefault="00704966" w:rsidP="00021DAC">
      <w:r>
        <w:separator/>
      </w:r>
    </w:p>
  </w:footnote>
  <w:footnote w:type="continuationSeparator" w:id="0">
    <w:p w:rsidR="00704966" w:rsidRDefault="00704966" w:rsidP="00021D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DAC" w:rsidRDefault="00021DAC">
    <w:pPr>
      <w:pStyle w:val="a3"/>
    </w:pPr>
    <w:r>
      <w:rPr>
        <w:lang w:val="en-US" w:eastAsia="zh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112.5pt;height:28.85pt;z-index:-251656192;mso-position-horizontal:center;mso-position-horizontal-relative:margin;mso-position-vertical:center;mso-position-vertical-relative:margin" o:allowincell="f">
          <v:imagedata r:id="rId1" o:title="北京大学徽标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DAC" w:rsidRDefault="00021DAC">
    <w:pPr>
      <w:pStyle w:val="a3"/>
      <w:ind w:rightChars="-844" w:right="-1772"/>
      <w:rPr>
        <w:rFonts w:ascii="宋体" w:hAnsi="宋体" w:hint="eastAsia"/>
        <w:b/>
        <w:sz w:val="24"/>
      </w:rPr>
    </w:pPr>
    <w:r>
      <w:rPr>
        <w:lang w:val="en-US" w:eastAsia="zh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112.5pt;height:28.85pt;z-index:-251655168;mso-position-horizontal:center;mso-position-horizontal-relative:margin;mso-position-vertical:center;mso-position-vertical-relative:margin" o:allowincell="f">
          <v:imagedata r:id="rId1" o:title="北京大学徽标" gain="19661f" blacklevel="22938f"/>
          <w10:wrap anchorx="margin" anchory="margin"/>
        </v:shape>
      </w:pict>
    </w:r>
  </w:p>
  <w:p w:rsidR="00021DAC" w:rsidRDefault="00021DAC">
    <w:pPr>
      <w:pStyle w:val="a3"/>
      <w:ind w:rightChars="-844" w:right="-1772"/>
      <w:rPr>
        <w:rFonts w:ascii="宋体" w:hAnsi="宋体" w:hint="eastAsia"/>
        <w:b/>
        <w:sz w:val="24"/>
      </w:rPr>
    </w:pPr>
    <w:r>
      <w:rPr>
        <w:lang w:val="en-US" w:eastAsia="zh-CN"/>
      </w:rPr>
      <w:pict>
        <v:shape id="_x0000_s2052" type="#_x0000_t75" style="position:absolute;left:0;text-align:left;margin-left:0;margin-top:0;width:112.5pt;height:28.85pt;z-index:-251654144;mso-position-horizontal:center;mso-position-horizontal-relative:margin;mso-position-vertical:center;mso-position-vertical-relative:margin" o:allowincell="f">
          <v:imagedata r:id="rId1" o:title="北京大学徽标" gain="19661f" blacklevel="22938f"/>
          <w10:wrap anchorx="margin" anchory="margin"/>
        </v:shape>
      </w:pict>
    </w:r>
    <w:r>
      <w:rPr>
        <w:noProof/>
      </w:rPr>
      <w:drawing>
        <wp:inline distT="0" distB="0" distL="0" distR="0">
          <wp:extent cx="1739265" cy="397510"/>
          <wp:effectExtent l="0" t="0" r="0" b="2540"/>
          <wp:docPr id="1" name="图片 1" descr="北京大学徽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北京大学徽标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9265" cy="397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ascii="宋体" w:hAnsi="宋体" w:hint="eastAsia"/>
        <w:b/>
        <w:sz w:val="24"/>
      </w:rPr>
      <w:t>2020</w:t>
    </w:r>
    <w:r>
      <w:rPr>
        <w:rFonts w:ascii="宋体" w:hAnsi="宋体" w:hint="eastAsia"/>
        <w:b/>
        <w:sz w:val="24"/>
      </w:rPr>
      <w:t>年</w:t>
    </w:r>
    <w:r>
      <w:rPr>
        <w:rFonts w:ascii="宋体" w:hAnsi="宋体"/>
        <w:b/>
        <w:sz w:val="24"/>
      </w:rPr>
      <w:t>6</w:t>
    </w:r>
    <w:r>
      <w:rPr>
        <w:rFonts w:ascii="宋体" w:hAnsi="宋体" w:hint="eastAsia"/>
        <w:b/>
        <w:sz w:val="24"/>
      </w:rPr>
      <w:t>月新书推荐</w:t>
    </w:r>
  </w:p>
  <w:p w:rsidR="00021DAC" w:rsidRDefault="00021DAC">
    <w:pPr>
      <w:pStyle w:val="a3"/>
      <w:ind w:rightChars="-844" w:right="-1772"/>
      <w:rPr>
        <w:rFonts w:ascii="宋体" w:hAnsi="宋体" w:hint="eastAsia"/>
        <w:b/>
        <w:sz w:val="24"/>
      </w:rPr>
    </w:pPr>
    <w:r>
      <w:rPr>
        <w:rFonts w:ascii="宋体" w:hAnsi="宋体" w:hint="eastAsia"/>
        <w:b/>
        <w:sz w:val="24"/>
      </w:rPr>
      <w:t>__________________________________________________________________________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DAC" w:rsidRDefault="00021DAC">
    <w:pPr>
      <w:pStyle w:val="a3"/>
    </w:pPr>
    <w:r>
      <w:rPr>
        <w:lang w:val="en-US" w:eastAsia="zh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112.5pt;height:28.85pt;z-index:-251657216;mso-position-horizontal:center;mso-position-horizontal-relative:margin;mso-position-vertical:center;mso-position-vertical-relative:margin" o:allowincell="f">
          <v:imagedata r:id="rId1" o:title="北京大学徽标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DC6609"/>
    <w:multiLevelType w:val="multilevel"/>
    <w:tmpl w:val="65DC6609"/>
    <w:lvl w:ilvl="0"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黑体" w:eastAsia="黑体" w:hAnsi="华文细黑" w:cs="Arial" w:hint="eastAsia"/>
        <w:color w:val="CC0000"/>
        <w:sz w:val="28"/>
        <w:szCs w:val="28"/>
        <w:lang w:val="en-US"/>
      </w:rPr>
    </w:lvl>
    <w:lvl w:ilvl="1">
      <w:start w:val="1"/>
      <w:numFmt w:val="bullet"/>
      <w:lvlText w:val=""/>
      <w:lvlJc w:val="left"/>
      <w:pPr>
        <w:tabs>
          <w:tab w:val="num" w:pos="562"/>
        </w:tabs>
        <w:ind w:left="562" w:hanging="420"/>
      </w:pPr>
      <w:rPr>
        <w:rFonts w:ascii="Wingdings" w:hAnsi="Wingdings" w:hint="default"/>
        <w:color w:val="CC0000"/>
        <w:sz w:val="28"/>
        <w:szCs w:val="28"/>
        <w:lang w:val="en-US"/>
      </w:rPr>
    </w:lvl>
    <w:lvl w:ilvl="2">
      <w:numFmt w:val="bullet"/>
      <w:lvlText w:val="◇"/>
      <w:lvlJc w:val="left"/>
      <w:pPr>
        <w:ind w:left="1200" w:hanging="360"/>
      </w:pPr>
      <w:rPr>
        <w:rFonts w:ascii="黑体" w:eastAsia="黑体" w:hAnsi="黑体" w:cs="宋体" w:hint="eastAsia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754"/>
    <w:rsid w:val="00021DAC"/>
    <w:rsid w:val="00421697"/>
    <w:rsid w:val="006F6754"/>
    <w:rsid w:val="00704966"/>
    <w:rsid w:val="00B85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5:chartTrackingRefBased/>
  <w15:docId w15:val="{84FD73AB-DC9B-43D1-AD99-A64FDB232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DAC"/>
    <w:pPr>
      <w:widowControl w:val="0"/>
      <w:jc w:val="both"/>
    </w:pPr>
    <w:rPr>
      <w:rFonts w:ascii="Calibri" w:eastAsia="宋体" w:hAnsi="Calibri" w:cs="Times New Roman"/>
    </w:rPr>
  </w:style>
  <w:style w:type="paragraph" w:styleId="3">
    <w:name w:val="heading 3"/>
    <w:basedOn w:val="a"/>
    <w:next w:val="a"/>
    <w:link w:val="30"/>
    <w:uiPriority w:val="9"/>
    <w:qFormat/>
    <w:rsid w:val="00021DAC"/>
    <w:pPr>
      <w:keepNext/>
      <w:keepLines/>
      <w:spacing w:before="260" w:after="260" w:line="416" w:lineRule="auto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021D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21DAC"/>
    <w:rPr>
      <w:sz w:val="18"/>
      <w:szCs w:val="18"/>
    </w:rPr>
  </w:style>
  <w:style w:type="paragraph" w:styleId="a4">
    <w:name w:val="footer"/>
    <w:basedOn w:val="a"/>
    <w:link w:val="Char0"/>
    <w:unhideWhenUsed/>
    <w:rsid w:val="00021D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21DAC"/>
    <w:rPr>
      <w:sz w:val="18"/>
      <w:szCs w:val="18"/>
    </w:rPr>
  </w:style>
  <w:style w:type="character" w:customStyle="1" w:styleId="3Char">
    <w:name w:val="标题 3 Char"/>
    <w:basedOn w:val="a0"/>
    <w:uiPriority w:val="9"/>
    <w:semiHidden/>
    <w:rsid w:val="00021DAC"/>
    <w:rPr>
      <w:rFonts w:ascii="Calibri" w:eastAsia="宋体" w:hAnsi="Calibri" w:cs="Times New Roman"/>
      <w:b/>
      <w:bCs/>
      <w:sz w:val="32"/>
      <w:szCs w:val="32"/>
    </w:rPr>
  </w:style>
  <w:style w:type="character" w:customStyle="1" w:styleId="30">
    <w:name w:val="标题 3 字符"/>
    <w:link w:val="3"/>
    <w:uiPriority w:val="9"/>
    <w:rsid w:val="00021DAC"/>
    <w:rPr>
      <w:rFonts w:ascii="Calibri" w:eastAsia="宋体" w:hAnsi="Calibri" w:cs="Times New Roman"/>
      <w:b/>
      <w:bCs/>
      <w:sz w:val="24"/>
      <w:szCs w:val="24"/>
    </w:rPr>
  </w:style>
  <w:style w:type="character" w:styleId="a5">
    <w:name w:val="page number"/>
    <w:basedOn w:val="a0"/>
    <w:rsid w:val="00021DAC"/>
  </w:style>
  <w:style w:type="character" w:customStyle="1" w:styleId="a6">
    <w:name w:val="纯文本 字符"/>
    <w:link w:val="a7"/>
    <w:uiPriority w:val="99"/>
    <w:rsid w:val="00021DAC"/>
    <w:rPr>
      <w:rFonts w:ascii="宋体" w:hAnsi="Courier New" w:cs="Courier New"/>
      <w:szCs w:val="21"/>
    </w:rPr>
  </w:style>
  <w:style w:type="paragraph" w:styleId="a7">
    <w:name w:val="Plain Text"/>
    <w:basedOn w:val="a"/>
    <w:link w:val="a6"/>
    <w:uiPriority w:val="99"/>
    <w:rsid w:val="00021DAC"/>
    <w:rPr>
      <w:rFonts w:ascii="宋体" w:eastAsiaTheme="minorEastAsia" w:hAnsi="Courier New" w:cs="Courier New"/>
      <w:szCs w:val="21"/>
    </w:rPr>
  </w:style>
  <w:style w:type="character" w:customStyle="1" w:styleId="Char1">
    <w:name w:val="纯文本 Char"/>
    <w:basedOn w:val="a0"/>
    <w:uiPriority w:val="99"/>
    <w:semiHidden/>
    <w:rsid w:val="00021DAC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220</Words>
  <Characters>1257</Characters>
  <Application>Microsoft Office Word</Application>
  <DocSecurity>0</DocSecurity>
  <Lines>10</Lines>
  <Paragraphs>2</Paragraphs>
  <ScaleCrop>false</ScaleCrop>
  <Company>Microsoft</Company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2020-06-03T06:18:00Z</dcterms:created>
  <dcterms:modified xsi:type="dcterms:W3CDTF">2020-06-03T06:18:00Z</dcterms:modified>
</cp:coreProperties>
</file>